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DIRECCIÓN DE PLANEAMIENTO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Y DESARROLLO URBANO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RESOLUCIÓN Nº 030 -DPDU-16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SAN JUAN, 30 de Marzo de 2016.-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VISTO: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El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Exp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. Nº 504-0300-J-16, la Ley Nº 133-A, la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Resolución Nº 100-DPDU-92, y;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CONSIDERANDO: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Que, la resolución mencionada no produjo la eficacia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los efectos de agilización de los procedimientos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técnicos- administrativos previstos en la misma y que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apuntaban a su simplificación en obras de menor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escala, resultando así desactualizado atento a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dinámica y volumen constructivo desde el año 1992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la fecha, los avances de la técnica y el diseño para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vivienda unifamiliar, con sistema tradicional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constructivo.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resulta necesario, sin perjuicio de la función de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contralor del organismo, previsto en la ley de creación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del organismo, facilitar y agilizar los procedimientos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técnico- administrativos relativos a la construcción de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V</w:t>
      </w:r>
      <w:r>
        <w:rPr>
          <w:rFonts w:ascii="TimesNewRomanPSMT" w:hAnsi="TimesNewRomanPSMT" w:cs="TimesNewRomanPSMT"/>
          <w:color w:val="231F20"/>
          <w:sz w:val="20"/>
          <w:szCs w:val="20"/>
        </w:rPr>
        <w:t>ivienda unifamiliar con sistema tradicional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constructivo.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Que, estas medidas apuntan a afianzar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responsabilidad del profesional interviniente en las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tramitaciones que cursan ante la D.P.D.U., y así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desalentar la ejecución de obras en 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>C</w:t>
      </w:r>
      <w:r>
        <w:rPr>
          <w:rFonts w:ascii="TimesNewRomanPSMT" w:hAnsi="TimesNewRomanPSMT" w:cs="TimesNewRomanPSMT"/>
          <w:color w:val="231F20"/>
          <w:sz w:val="20"/>
          <w:szCs w:val="20"/>
        </w:rPr>
        <w:t>ontravención a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normativa vigente, a fin de lograr el resguardo de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población en los aspectos del uso del suelo y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seguridad, teniendo en cuenta el alto riesgo sísmico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la provincia.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 la Ley Nº 133-</w:t>
      </w: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A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establece en el Capítulo II, Art.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5º, que son funciones de la D.P.D.U. entre otras: Inc.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l) “Aprobar los proyectos en lo referente a sus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aspectos arquitectónicos y estructurales; inspeccionar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y controlar la obra edilicia pública y particular que se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ejecute en el ámbito provincial; adoptando los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sistemas y mecanismos necesarios y haciendo respetar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el fiel cumplimiento a las disposiciones del Código de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Edificación vigente y a dictarse, en un todo de acuerdo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los avances de la técnica y el diseño.”; y Art. 11º Art.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11º “Son atribuciones y deberes del Director</w:t>
      </w:r>
      <w:r w:rsidR="00E342C4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General:.., Inc. b) “Adoptar las resoluciones y medidas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que conduzcan directa o indirectamente a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realización de los fines de la Repartición, ejerciendo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las funciones inherentes al cargo y asumiendo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responsabilidad de sus decisiones.”-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Que, ha intervenido Jefatura Técnica y Asesoría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Letrada de este Organismo.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POR ELLO: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EL DIRECTOR DE LA DIRECCIÓN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PLANEAMIENTO Y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DESARROLLO URBANO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RESUELVE: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Artículo 1º: Aprobar el procedimiento técnico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administrativo,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previsto en el Anexo I el cual forma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parte de la presente norma legal, referido a la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construcción de viviendas unifamiliares individual tipo</w:t>
      </w:r>
      <w:r w:rsidR="00FA3E59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tradicional.-</w:t>
      </w:r>
    </w:p>
    <w:p w:rsidR="005D48F1" w:rsidRDefault="00E342C4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Artículo</w:t>
      </w:r>
      <w:r w:rsidR="005D48F1">
        <w:rPr>
          <w:rFonts w:ascii="TimesNewRomanPSMT" w:hAnsi="TimesNewRomanPSMT" w:cs="TimesNewRomanPSMT"/>
          <w:color w:val="231F20"/>
          <w:sz w:val="20"/>
          <w:szCs w:val="20"/>
        </w:rPr>
        <w:t xml:space="preserve"> 2º: Dejar sin efecto la Resolución Nº 100-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 w:rsidR="005D48F1">
        <w:rPr>
          <w:rFonts w:ascii="TimesNewRomanPSMT" w:hAnsi="TimesNewRomanPSMT" w:cs="TimesNewRomanPSMT"/>
          <w:color w:val="231F20"/>
          <w:sz w:val="20"/>
          <w:szCs w:val="20"/>
        </w:rPr>
        <w:t>DPDU-92 y toda otra norma que se oponga a la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 w:rsidR="005D48F1">
        <w:rPr>
          <w:rFonts w:ascii="TimesNewRomanPSMT" w:hAnsi="TimesNewRomanPSMT" w:cs="TimesNewRomanPSMT"/>
          <w:color w:val="231F20"/>
          <w:sz w:val="20"/>
          <w:szCs w:val="20"/>
        </w:rPr>
        <w:t>presente.-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Artículo 3º: Téngase por Resolución de esta Dirección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Planeamiento y Desarrollo Urbano. Notifíquese a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los Entes Profesionales, Empresarios y Centros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Educativos con competencia en ejecución de Obras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Civiles. Publíquese en el Boletín Oficial. Cumplido,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archívese.-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Fdo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:</w:t>
      </w:r>
      <w:r w:rsidR="00E342C4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Ing. Pablo Javier Zabala - Director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Dirección de Planeamiento y Desarrollo Urbano</w:t>
      </w:r>
    </w:p>
    <w:p w:rsidR="00DE5A13" w:rsidRDefault="00DE5A13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31F20"/>
          <w:sz w:val="20"/>
          <w:szCs w:val="20"/>
        </w:rPr>
        <w:t>ANEXO I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Capítulo I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1) El expediente correspondiente a obras de vivienda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unifamiliar se iniciará en la D.P.D.U. con el pedido de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condicionantes urbanos y edilicios.-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1.1- Documentación técnica para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construcción tipo tradicional: la documentación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gráfica y escrita contendrá las leyendas indispensables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para su correcta interpretación y las firmas del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propietario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profesional/es actuante/es, en la etapa de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documentación y de obra.-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2) Condiciones mínimas para la documentación: las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condiciones mínimas exigidas para la documentación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gráfica y escrita, son las que a continuación se indican.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Las mismas constituyen solo una guía para el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profesional, pudiendo la Autoridad Competente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solicitar toda información adicional que considere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necesaria, según las características de la obra: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2.1 Aspectos urbanos y arquitectónicos.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a) Croquis de ubicación, referenciado al lote,</w:t>
      </w:r>
      <w:r w:rsidR="00DE5A13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las calles del entorno, retiros de frente, laterales y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fondo, valores de línea, nivel de vereda e indicadores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urbanos.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Se indicará en plano general el trazado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frentista de líneas eléctricas,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postaciones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>, arbolado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público, ancho de vereda, cordón y cunetas existentes,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perfiles de calles y servidumbres correspondientes.</w:t>
      </w:r>
    </w:p>
    <w:p w:rsidR="008A2E28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Ajuntar registro fotográfico del estado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actual de la parcela y su fachada.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d) Planta/s General/es: las necesarias para la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comprensión del proyecto (en planta baja se incluirá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 vereda en todo su ancho y tipo, indicando cordón,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cuneta y arbolado).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e) Fachada/s, indicando: materiales,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terminaciones, colores.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f) Cortes, como mínimo dos (longitudinal y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transversal.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Debe indicarse en los planos todas las cotas de: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dimensiones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>, niveles, alturas, etc., artefactos fijos,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mesadas, giros de puertas, etc. que permutan una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correcta interpretación.</w:t>
      </w:r>
    </w:p>
    <w:p w:rsidR="008A2E28" w:rsidRDefault="008A2E28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2.2 Aspectos estructurales.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Plano/s de estructura: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1- Plantas de estructura de los distintos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niveles representativos.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2- Planillas y/o detalles de fundaciones,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columnas, vigas, losas, etc., con las especificaciones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que sirvan de referencia a las mismas.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3- Cuando la complejidad lo requiera,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indicaron o detalle de escalera, tanque, encuentros de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viga y columnas, apoyos, uniones, etc.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Memoria de Cálculo: Se presentará una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copia, cuando lo indicado en plano no resultara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suficiente para su evaluación, la que deberá estar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firmada por el profesional, indicando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claramente obra,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propietario y número de expediente, conteniendo: las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consideraciones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generales de los criterios seguidos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para evaluar el comportamiento de la estructura ante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las acciones que la solicitan, esquema estructural,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análisis de carga, verificaciones, tipo de suelo, etc.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En plano se indicarán las especificaciones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técnicas de los materiales estructurales a utilizar tal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como: hormigón, mampuestos, hierro,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impermeabilizaciones, etc., necesarios para la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correcta interpretación de la documentación.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d) Se indicarán: aspectos, ensayos o controles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tecnológicos que, sobre los materiales o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proceso de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obra, el profesional actuante considere necesario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efectuar, o la D.P.D.U. lo requiera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por las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características de la obra.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3)- Presentación de la Documentación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Cumplida la presentación la oficina correspondiente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verificará la documentación y una vez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presentada las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correcciones se procederá a su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visación</w:t>
      </w:r>
      <w:proofErr w:type="spell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y autorizará la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iniciación de la obra.</w:t>
      </w:r>
    </w:p>
    <w:p w:rsidR="008A2E28" w:rsidRDefault="008A2E28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4)- Trámite de Inicio de Obra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4.1. El profesional actuante informará la fecha de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comienzo de obra con la etapa de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f</w:t>
      </w:r>
      <w:r>
        <w:rPr>
          <w:rFonts w:ascii="TimesNewRomanPSMT" w:hAnsi="TimesNewRomanPSMT" w:cs="TimesNewRomanPSMT"/>
          <w:color w:val="231F20"/>
          <w:sz w:val="20"/>
          <w:szCs w:val="20"/>
        </w:rPr>
        <w:t>undaciones,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solicitada por escrito, adjuntando comprobante de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habilitación profesional y del 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d</w:t>
      </w:r>
      <w:r>
        <w:rPr>
          <w:rFonts w:ascii="TimesNewRomanPSMT" w:hAnsi="TimesNewRomanPSMT" w:cs="TimesNewRomanPSMT"/>
          <w:color w:val="231F20"/>
          <w:sz w:val="20"/>
          <w:szCs w:val="20"/>
        </w:rPr>
        <w:t>erecho municipal de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construcción, pudiendo la repartición de oficio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inspeccionar la obra y en caso de observar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incumplimiento a la documentación presentada o a la</w:t>
      </w:r>
      <w:r w:rsidR="008A2E2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reglamentación vigente se aplicarán las sanciones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correspondientes y se notificará a los Consejos 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Colegios profesionales, con intervención de la Justicia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Falta, quedando indicado en el expediente de obra.-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4.2. Documentación en obra: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Copias de planos visados por la D.P.D.U.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Libreta de obra donde el profesional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indicará fecha de ejecución de los trabajos y/o ítems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más importantes de la obra, como así particularidades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técnicas en la ejecución.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4.3. La D.P.D.U. podrá modificar el régimen en la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tramitación de la documentación y/o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inspección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obra, cuando se observe, evalúe y lo justifique la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interacción de condiciones en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las que: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El destino modifica el uso del suelo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consolidado en el lugar.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Su localización y ubicación en la parcela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mantiene, áreas, retiros y factores de ocupación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superiores a los reglamentados.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Exista afectación a la seguridad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terceros o a la calidad de vida del entorno.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d) La escala, tipo o plazos de obra requiera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especial tratamiento.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e) El cambio de destino del edificio en el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transcurso de la obra.-</w:t>
      </w:r>
    </w:p>
    <w:p w:rsidR="003C6BC8" w:rsidRDefault="003C6BC8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5- Certificado Final de Obra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lastRenderedPageBreak/>
        <w:t>A los fines del certificado final de obra, los niveles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terminación de la misma deberán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ajustarse a lo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indicado en la documentación gráfica presentada en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el plano conforme a obra,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considerándose como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mínimos el cumplimiento de las condiciones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habitabilidad que hacen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al confort, seguridad y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estética, según lo reglamentado por la Autoridad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Competente.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5.1. Para la vivienda unifamiliar se consideran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condiciones mínimas a cumplir: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a) Dimensión de los locales, patios, áreas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ventilación e iluminación, retiros, y medios de salida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reglamentarias, estacionamiento.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b) Terminaciones tales como: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Solado interior resistente, liso y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transitable.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Paramentos y cielorraso de superficies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selladas.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- Cubierta de techo con aislación </w:t>
      </w:r>
      <w:proofErr w:type="spellStart"/>
      <w:r>
        <w:rPr>
          <w:rFonts w:ascii="TimesNewRomanPSMT" w:hAnsi="TimesNewRomanPSMT" w:cs="TimesNewRomanPSMT"/>
          <w:color w:val="231F20"/>
          <w:sz w:val="20"/>
          <w:szCs w:val="20"/>
        </w:rPr>
        <w:t>termoacústica</w:t>
      </w:r>
      <w:proofErr w:type="spellEnd"/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 hidráulica completa.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En los locales con producción de vapor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(cocina, baño y lavadero), tendrán paramentos con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revestimientos impermeables hasta una altura de 1,80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 como mínimo y pisos en su totalidad.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Carpintería de cierre al exterior completa.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Carpintería interior en dormitorio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principal y un baño.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- Un sanitario con artefactos indispensables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(inodoro, ducha y lavatorio).</w:t>
      </w:r>
      <w:r w:rsidRPr="005D48F1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Servicios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i</w:t>
      </w:r>
      <w:r>
        <w:rPr>
          <w:rFonts w:ascii="TimesNewRomanPSMT" w:hAnsi="TimesNewRomanPSMT" w:cs="TimesNewRomanPSMT"/>
          <w:color w:val="231F20"/>
          <w:sz w:val="20"/>
          <w:szCs w:val="20"/>
        </w:rPr>
        <w:t>ndispensables de agua fría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instalada, instalación eléctrica mínima y colocación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mesada de cocina.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c) Tratamiento de fachada y partes vistas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desde la vía pública con las terminaciones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completadas según planos.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e) La vereda municipal terminada según la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reglamentación vigente.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5.2. Presentación de los planos conforme a obra.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Hubiera sufrido o no modificación durante su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ejecución (respecto a los planos aptos para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construir),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deberán presentarse 1 copia conforme a obra visada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en soporte digital en PDF, o algún otro material similar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que permita su conservación en el tiempo), copia de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libreta de obra del profesional y Conforme a </w:t>
      </w: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Obra ,</w:t>
      </w:r>
      <w:proofErr w:type="gramEnd"/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debiendo quedar en el expediente la copia testigo, la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cual 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llevará la leyenda “COPIA TESTIGO NO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PUEDE DESGLOSARSE”. Los mismos serán</w:t>
      </w:r>
      <w:r w:rsidR="003C6BC8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firmados por el propietario y tramitados por el/los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profesional/es de la construcción de la obra. En el caso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de que los profesionales encargados del proyecto y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cálculo hubieran tramitado las modificaciones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introducidas a la obra, los mismos deberán firmar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como proyectista y/o calculista de dichos planos; en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caso contrario, no es </w:t>
      </w:r>
      <w:proofErr w:type="gramStart"/>
      <w:r>
        <w:rPr>
          <w:rFonts w:ascii="TimesNewRomanPSMT" w:hAnsi="TimesNewRomanPSMT" w:cs="TimesNewRomanPSMT"/>
          <w:color w:val="231F20"/>
          <w:sz w:val="20"/>
          <w:szCs w:val="20"/>
        </w:rPr>
        <w:t>necesario</w:t>
      </w:r>
      <w:proofErr w:type="gramEnd"/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 la firma de los mismos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en esta documentación.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Una vez presentados los planos conforme a obra, se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realizará la inspección final de la misma 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(los aspectos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urbanos y edilicios), verificando la correspondencia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de los planos con lo 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ejecutado. En caso de que dicha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inspección no diera lugar a observaciones y con la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presentación de los certificados de las entidades que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corresponda, el Departamento de Obras Públicas y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Particulares elevará el informe 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correspondiente. Con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 consideración del informe precedente se procederá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la “Aprobación de la documentación técnica”,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otorgando Certificado Final de Obra con uso de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acuerdo al determinado en la factibilidad y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condicionantes para el destino propuesto, mediante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resolución de la D.P.D.U.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6)- Registro de Obras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6.1. La D.P.D.U. mantendrá un seguimiento y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registro de las obras ejecutadas por el presente</w:t>
      </w:r>
    </w:p>
    <w:p w:rsidR="005D48F1" w:rsidRDefault="005D48F1" w:rsidP="005D48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>
        <w:rPr>
          <w:rFonts w:ascii="TimesNewRomanPSMT" w:hAnsi="TimesNewRomanPSMT" w:cs="TimesNewRomanPSMT"/>
          <w:color w:val="231F20"/>
          <w:sz w:val="20"/>
          <w:szCs w:val="20"/>
        </w:rPr>
        <w:t>procedimiento, a efectos de exigir el cumplimiento de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la condición indispensable de obtener el Final de Obra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a efectos de considerar la misma “Aprobada”, siendo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necesario por parte del/los profesionales actuantes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informar cambio de los mismos, paralización de las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 xml:space="preserve">obras o cualquier 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modificación en el vínculo</w:t>
      </w:r>
      <w:r w:rsidR="004C54A2">
        <w:rPr>
          <w:rFonts w:ascii="TimesNewRomanPSMT" w:hAnsi="TimesNewRomanPSMT" w:cs="TimesNewRomanPSMT"/>
          <w:color w:val="231F2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31F20"/>
          <w:sz w:val="20"/>
          <w:szCs w:val="20"/>
        </w:rPr>
        <w:t>profesional con la misma.-</w:t>
      </w:r>
    </w:p>
    <w:p w:rsidR="004C54A2" w:rsidRDefault="004C54A2" w:rsidP="005D48F1">
      <w:pPr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4C54A2" w:rsidRDefault="004C54A2" w:rsidP="005D48F1">
      <w:pPr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</w:p>
    <w:p w:rsidR="00EB5581" w:rsidRDefault="005D48F1" w:rsidP="005D48F1">
      <w:pPr>
        <w:jc w:val="both"/>
      </w:pPr>
      <w:r>
        <w:rPr>
          <w:rFonts w:ascii="TimesNewRomanPSMT" w:hAnsi="TimesNewRomanPSMT" w:cs="TimesNewRomanPSMT"/>
          <w:color w:val="231F20"/>
          <w:sz w:val="20"/>
          <w:szCs w:val="20"/>
        </w:rPr>
        <w:t>Cta. Cte. 10.350 Abril 15. $ 1.400</w:t>
      </w:r>
    </w:p>
    <w:sectPr w:rsidR="00EB5581" w:rsidSect="005D48F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8F1"/>
    <w:rsid w:val="00304D9E"/>
    <w:rsid w:val="003C6BC8"/>
    <w:rsid w:val="004C54A2"/>
    <w:rsid w:val="005D48F1"/>
    <w:rsid w:val="008A2E28"/>
    <w:rsid w:val="00DE5A13"/>
    <w:rsid w:val="00E342C4"/>
    <w:rsid w:val="00EB5581"/>
    <w:rsid w:val="00FA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1716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5</cp:revision>
  <dcterms:created xsi:type="dcterms:W3CDTF">2017-11-03T11:20:00Z</dcterms:created>
  <dcterms:modified xsi:type="dcterms:W3CDTF">2017-11-03T12:38:00Z</dcterms:modified>
</cp:coreProperties>
</file>